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16221" w14:textId="5A6FC9FA" w:rsidR="00C45C15" w:rsidRPr="00077CE9" w:rsidRDefault="00D9338F" w:rsidP="00C45C15">
      <w:pPr>
        <w:jc w:val="center"/>
        <w:rPr>
          <w:rFonts w:asciiTheme="majorHAnsi" w:hAnsiTheme="majorHAnsi"/>
          <w:sz w:val="22"/>
          <w:szCs w:val="22"/>
        </w:rPr>
      </w:pPr>
      <w:r w:rsidRPr="00077CE9">
        <w:rPr>
          <w:rFonts w:asciiTheme="majorHAnsi" w:hAnsiTheme="majorHAnsi"/>
          <w:noProof/>
          <w:sz w:val="22"/>
          <w:szCs w:val="22"/>
        </w:rPr>
        <w:drawing>
          <wp:inline distT="0" distB="0" distL="0" distR="0" wp14:anchorId="63E2BD05" wp14:editId="1D76322E">
            <wp:extent cx="5435600" cy="386080"/>
            <wp:effectExtent l="0" t="0" r="0" b="0"/>
            <wp:docPr id="1" name="Picture 1" descr="Macintosh HD:Users:davidtodd:Desktop:Documents:History:Atlas:TAMUP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todd:Desktop:Documents:History:Atlas:TAMUPres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5600" cy="386080"/>
                    </a:xfrm>
                    <a:prstGeom prst="rect">
                      <a:avLst/>
                    </a:prstGeom>
                    <a:noFill/>
                    <a:ln>
                      <a:noFill/>
                    </a:ln>
                  </pic:spPr>
                </pic:pic>
              </a:graphicData>
            </a:graphic>
          </wp:inline>
        </w:drawing>
      </w:r>
    </w:p>
    <w:p w14:paraId="384A06B8" w14:textId="77777777" w:rsidR="00457B38" w:rsidRPr="00077CE9" w:rsidRDefault="00457B38" w:rsidP="00C45C15">
      <w:pPr>
        <w:jc w:val="center"/>
        <w:rPr>
          <w:rFonts w:asciiTheme="majorHAnsi" w:hAnsiTheme="majorHAnsi"/>
          <w:sz w:val="22"/>
          <w:szCs w:val="22"/>
        </w:rPr>
      </w:pPr>
    </w:p>
    <w:p w14:paraId="0AF0A2B4" w14:textId="77777777" w:rsidR="00457B38" w:rsidRPr="00077CE9" w:rsidRDefault="00457B38" w:rsidP="00C45C15">
      <w:pPr>
        <w:jc w:val="center"/>
        <w:rPr>
          <w:rFonts w:asciiTheme="majorHAnsi" w:hAnsiTheme="majorHAnsi"/>
          <w:sz w:val="22"/>
          <w:szCs w:val="22"/>
        </w:rPr>
      </w:pPr>
    </w:p>
    <w:tbl>
      <w:tblPr>
        <w:tblStyle w:val="TableGrid"/>
        <w:tblW w:w="1062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6228"/>
      </w:tblGrid>
      <w:tr w:rsidR="00D9338F" w:rsidRPr="00077CE9" w14:paraId="086BEB17" w14:textId="77777777" w:rsidTr="009A63E5">
        <w:trPr>
          <w:trHeight w:val="1425"/>
        </w:trPr>
        <w:tc>
          <w:tcPr>
            <w:tcW w:w="4397" w:type="dxa"/>
          </w:tcPr>
          <w:p w14:paraId="2F269385" w14:textId="6BA608F4" w:rsidR="00D9338F" w:rsidRPr="00077CE9" w:rsidRDefault="001E6F5E">
            <w:pPr>
              <w:rPr>
                <w:rFonts w:asciiTheme="majorHAnsi" w:hAnsiTheme="majorHAnsi"/>
                <w:sz w:val="22"/>
                <w:szCs w:val="22"/>
              </w:rPr>
            </w:pPr>
            <w:r>
              <w:rPr>
                <w:rFonts w:asciiTheme="majorHAnsi" w:hAnsiTheme="majorHAnsi"/>
                <w:sz w:val="22"/>
                <w:szCs w:val="22"/>
              </w:rPr>
              <w:t>For immediate release:</w:t>
            </w:r>
          </w:p>
          <w:p w14:paraId="3F9929B6" w14:textId="31AA942B" w:rsidR="00D9338F" w:rsidRPr="00077CE9" w:rsidRDefault="00D25A8C">
            <w:pPr>
              <w:rPr>
                <w:rFonts w:asciiTheme="majorHAnsi" w:hAnsiTheme="majorHAnsi"/>
                <w:sz w:val="22"/>
                <w:szCs w:val="22"/>
              </w:rPr>
            </w:pPr>
            <w:r w:rsidRPr="00077CE9">
              <w:rPr>
                <w:rFonts w:asciiTheme="majorHAnsi" w:hAnsiTheme="majorHAnsi"/>
                <w:sz w:val="22"/>
                <w:szCs w:val="22"/>
              </w:rPr>
              <w:t>June 20</w:t>
            </w:r>
            <w:r w:rsidR="00D9338F" w:rsidRPr="00077CE9">
              <w:rPr>
                <w:rFonts w:asciiTheme="majorHAnsi" w:hAnsiTheme="majorHAnsi"/>
                <w:sz w:val="22"/>
                <w:szCs w:val="22"/>
              </w:rPr>
              <w:t>, 2016</w:t>
            </w:r>
          </w:p>
        </w:tc>
        <w:tc>
          <w:tcPr>
            <w:tcW w:w="6228" w:type="dxa"/>
          </w:tcPr>
          <w:p w14:paraId="57B0A394" w14:textId="77777777" w:rsidR="00D9338F" w:rsidRPr="00077CE9" w:rsidRDefault="00D9338F" w:rsidP="00D9338F">
            <w:pPr>
              <w:jc w:val="right"/>
              <w:rPr>
                <w:rFonts w:asciiTheme="majorHAnsi" w:hAnsiTheme="majorHAnsi"/>
                <w:sz w:val="22"/>
                <w:szCs w:val="22"/>
              </w:rPr>
            </w:pPr>
            <w:r w:rsidRPr="00077CE9">
              <w:rPr>
                <w:rFonts w:asciiTheme="majorHAnsi" w:hAnsiTheme="majorHAnsi"/>
                <w:sz w:val="22"/>
                <w:szCs w:val="22"/>
              </w:rPr>
              <w:t>Contact:</w:t>
            </w:r>
          </w:p>
          <w:p w14:paraId="07EBDDA0" w14:textId="6DE710A8" w:rsidR="00D9338F" w:rsidRPr="00077CE9" w:rsidRDefault="00D9338F" w:rsidP="00D9338F">
            <w:pPr>
              <w:jc w:val="right"/>
              <w:rPr>
                <w:rFonts w:asciiTheme="majorHAnsi" w:hAnsiTheme="majorHAnsi"/>
                <w:sz w:val="22"/>
                <w:szCs w:val="22"/>
              </w:rPr>
            </w:pPr>
            <w:r w:rsidRPr="00077CE9">
              <w:rPr>
                <w:rFonts w:asciiTheme="majorHAnsi" w:hAnsiTheme="majorHAnsi"/>
                <w:sz w:val="22"/>
                <w:szCs w:val="22"/>
              </w:rPr>
              <w:t>David Todd</w:t>
            </w:r>
            <w:r w:rsidR="00457B38" w:rsidRPr="00077CE9">
              <w:rPr>
                <w:rFonts w:asciiTheme="majorHAnsi" w:hAnsiTheme="majorHAnsi"/>
                <w:sz w:val="22"/>
                <w:szCs w:val="22"/>
              </w:rPr>
              <w:t>, co-author</w:t>
            </w:r>
          </w:p>
          <w:p w14:paraId="24845A61" w14:textId="77777777" w:rsidR="00D9338F" w:rsidRPr="00077CE9" w:rsidRDefault="00D9338F" w:rsidP="00D9338F">
            <w:pPr>
              <w:jc w:val="right"/>
              <w:rPr>
                <w:rFonts w:asciiTheme="majorHAnsi" w:hAnsiTheme="majorHAnsi"/>
                <w:sz w:val="22"/>
                <w:szCs w:val="22"/>
              </w:rPr>
            </w:pPr>
            <w:r w:rsidRPr="00077CE9">
              <w:rPr>
                <w:rFonts w:asciiTheme="majorHAnsi" w:hAnsiTheme="majorHAnsi"/>
                <w:sz w:val="22"/>
                <w:szCs w:val="22"/>
              </w:rPr>
              <w:t>512-416-0400</w:t>
            </w:r>
          </w:p>
          <w:p w14:paraId="0C7BF8AA" w14:textId="77777777" w:rsidR="00D9338F" w:rsidRPr="00077CE9" w:rsidRDefault="00D9338F" w:rsidP="00D9338F">
            <w:pPr>
              <w:jc w:val="right"/>
              <w:rPr>
                <w:rFonts w:asciiTheme="majorHAnsi" w:hAnsiTheme="majorHAnsi"/>
                <w:sz w:val="22"/>
                <w:szCs w:val="22"/>
              </w:rPr>
            </w:pPr>
            <w:r w:rsidRPr="00077CE9">
              <w:rPr>
                <w:rFonts w:asciiTheme="majorHAnsi" w:hAnsiTheme="majorHAnsi"/>
                <w:sz w:val="22"/>
                <w:szCs w:val="22"/>
              </w:rPr>
              <w:t>dtodd@wt.org</w:t>
            </w:r>
          </w:p>
          <w:p w14:paraId="71E20F25" w14:textId="015CFA73" w:rsidR="00D9338F" w:rsidRPr="00077CE9" w:rsidRDefault="00D9338F" w:rsidP="00D9338F">
            <w:pPr>
              <w:jc w:val="right"/>
              <w:rPr>
                <w:rFonts w:asciiTheme="majorHAnsi" w:hAnsiTheme="majorHAnsi"/>
                <w:sz w:val="22"/>
                <w:szCs w:val="22"/>
              </w:rPr>
            </w:pPr>
            <w:r w:rsidRPr="00077CE9">
              <w:rPr>
                <w:rFonts w:asciiTheme="majorHAnsi" w:hAnsiTheme="majorHAnsi"/>
                <w:sz w:val="22"/>
                <w:szCs w:val="22"/>
              </w:rPr>
              <w:t>More at www.texaslandscape.org</w:t>
            </w:r>
          </w:p>
        </w:tc>
      </w:tr>
    </w:tbl>
    <w:p w14:paraId="6A41A064" w14:textId="521D9AB2" w:rsidR="00D93751" w:rsidRPr="005F1FCA" w:rsidRDefault="005F1FCA" w:rsidP="005F1FCA">
      <w:pPr>
        <w:tabs>
          <w:tab w:val="left" w:pos="6190"/>
        </w:tabs>
        <w:rPr>
          <w:rFonts w:asciiTheme="majorHAnsi" w:hAnsiTheme="majorHAnsi"/>
          <w:sz w:val="8"/>
          <w:szCs w:val="8"/>
        </w:rPr>
      </w:pPr>
      <w:r>
        <w:rPr>
          <w:rFonts w:asciiTheme="majorHAnsi" w:hAnsiTheme="majorHAnsi"/>
          <w:sz w:val="22"/>
          <w:szCs w:val="22"/>
        </w:rPr>
        <w:tab/>
      </w:r>
    </w:p>
    <w:p w14:paraId="7201B210" w14:textId="77777777" w:rsidR="00D93751" w:rsidRPr="00077CE9" w:rsidRDefault="00D93751" w:rsidP="00D93751">
      <w:pPr>
        <w:jc w:val="center"/>
        <w:rPr>
          <w:rFonts w:asciiTheme="majorHAnsi" w:hAnsiTheme="majorHAnsi"/>
          <w:b/>
        </w:rPr>
      </w:pPr>
      <w:r w:rsidRPr="00077CE9">
        <w:rPr>
          <w:rFonts w:asciiTheme="majorHAnsi" w:hAnsiTheme="majorHAnsi"/>
          <w:b/>
        </w:rPr>
        <w:t>Texas Landscape Project: Nature and People</w:t>
      </w:r>
    </w:p>
    <w:p w14:paraId="72B301EE" w14:textId="6D0752A2" w:rsidR="00D93751" w:rsidRDefault="00077CE9" w:rsidP="00077CE9">
      <w:pPr>
        <w:jc w:val="center"/>
        <w:rPr>
          <w:rFonts w:asciiTheme="majorHAnsi" w:hAnsiTheme="majorHAnsi"/>
          <w:i/>
          <w:sz w:val="22"/>
          <w:szCs w:val="22"/>
        </w:rPr>
      </w:pPr>
      <w:r w:rsidRPr="00077CE9">
        <w:rPr>
          <w:rFonts w:asciiTheme="majorHAnsi" w:hAnsiTheme="majorHAnsi"/>
          <w:i/>
          <w:sz w:val="22"/>
          <w:szCs w:val="22"/>
        </w:rPr>
        <w:t>Newly released book</w:t>
      </w:r>
      <w:r>
        <w:rPr>
          <w:rFonts w:asciiTheme="majorHAnsi" w:hAnsiTheme="majorHAnsi"/>
          <w:i/>
          <w:sz w:val="22"/>
          <w:szCs w:val="22"/>
        </w:rPr>
        <w:t xml:space="preserve"> illustrates conservation challenges in Texas</w:t>
      </w:r>
    </w:p>
    <w:p w14:paraId="61DF6F18" w14:textId="77777777" w:rsidR="005F1FCA" w:rsidRPr="00077CE9" w:rsidRDefault="005F1FCA" w:rsidP="00077CE9">
      <w:pPr>
        <w:jc w:val="center"/>
        <w:rPr>
          <w:rFonts w:asciiTheme="majorHAnsi" w:hAnsiTheme="majorHAnsi"/>
          <w:i/>
          <w:sz w:val="22"/>
          <w:szCs w:val="22"/>
        </w:rPr>
      </w:pPr>
    </w:p>
    <w:p w14:paraId="585DECFD" w14:textId="77777777" w:rsidR="00D93751" w:rsidRPr="005F1FCA" w:rsidRDefault="00D93751">
      <w:pPr>
        <w:rPr>
          <w:rFonts w:asciiTheme="majorHAnsi" w:hAnsiTheme="majorHAnsi"/>
          <w:sz w:val="8"/>
          <w:szCs w:val="8"/>
        </w:rPr>
      </w:pPr>
    </w:p>
    <w:p w14:paraId="68F8D8A1" w14:textId="3DA43B56" w:rsidR="00865841" w:rsidRPr="00077CE9" w:rsidRDefault="00945E25" w:rsidP="00CF7FAA">
      <w:pPr>
        <w:spacing w:line="276" w:lineRule="auto"/>
        <w:jc w:val="both"/>
        <w:rPr>
          <w:rFonts w:asciiTheme="majorHAnsi" w:hAnsiTheme="majorHAnsi"/>
          <w:sz w:val="22"/>
          <w:szCs w:val="22"/>
        </w:rPr>
      </w:pPr>
      <w:r w:rsidRPr="00077CE9">
        <w:rPr>
          <w:rFonts w:asciiTheme="majorHAnsi" w:hAnsiTheme="majorHAnsi"/>
          <w:sz w:val="22"/>
          <w:szCs w:val="22"/>
        </w:rPr>
        <w:t xml:space="preserve">Texas </w:t>
      </w:r>
      <w:proofErr w:type="gramStart"/>
      <w:r w:rsidRPr="00077CE9">
        <w:rPr>
          <w:rFonts w:asciiTheme="majorHAnsi" w:hAnsiTheme="majorHAnsi"/>
          <w:sz w:val="22"/>
          <w:szCs w:val="22"/>
        </w:rPr>
        <w:t>A&amp;M</w:t>
      </w:r>
      <w:proofErr w:type="gramEnd"/>
      <w:r w:rsidRPr="00077CE9">
        <w:rPr>
          <w:rFonts w:asciiTheme="majorHAnsi" w:hAnsiTheme="majorHAnsi"/>
          <w:sz w:val="22"/>
          <w:szCs w:val="22"/>
        </w:rPr>
        <w:t xml:space="preserve"> University Press is proud to announce the release of </w:t>
      </w:r>
      <w:r w:rsidRPr="00077CE9">
        <w:rPr>
          <w:rFonts w:asciiTheme="majorHAnsi" w:hAnsiTheme="majorHAnsi"/>
          <w:i/>
          <w:sz w:val="22"/>
          <w:szCs w:val="22"/>
        </w:rPr>
        <w:t>The Texas Landscape Project: Nature and People</w:t>
      </w:r>
      <w:r w:rsidRPr="00077CE9">
        <w:rPr>
          <w:rFonts w:asciiTheme="majorHAnsi" w:hAnsiTheme="majorHAnsi"/>
          <w:sz w:val="22"/>
          <w:szCs w:val="22"/>
        </w:rPr>
        <w:t xml:space="preserve">, an environmental history atlas for the state. </w:t>
      </w:r>
      <w:r w:rsidR="00077CE9">
        <w:rPr>
          <w:rFonts w:asciiTheme="majorHAnsi" w:hAnsiTheme="majorHAnsi"/>
          <w:sz w:val="22"/>
          <w:szCs w:val="22"/>
        </w:rPr>
        <w:t>The book is now available in bookstores and online at Amazon.com and presents</w:t>
      </w:r>
      <w:r w:rsidR="00E144E4" w:rsidRPr="00077CE9">
        <w:rPr>
          <w:rFonts w:asciiTheme="majorHAnsi" w:hAnsiTheme="majorHAnsi"/>
          <w:sz w:val="22"/>
          <w:szCs w:val="22"/>
        </w:rPr>
        <w:t xml:space="preserve"> </w:t>
      </w:r>
      <w:r w:rsidR="00077CE9">
        <w:rPr>
          <w:rFonts w:asciiTheme="majorHAnsi" w:hAnsiTheme="majorHAnsi"/>
          <w:sz w:val="22"/>
          <w:szCs w:val="22"/>
        </w:rPr>
        <w:t>more than</w:t>
      </w:r>
      <w:r w:rsidRPr="00077CE9">
        <w:rPr>
          <w:rFonts w:asciiTheme="majorHAnsi" w:hAnsiTheme="majorHAnsi"/>
          <w:sz w:val="22"/>
          <w:szCs w:val="22"/>
        </w:rPr>
        <w:t xml:space="preserve"> </w:t>
      </w:r>
      <w:r w:rsidR="00E144E4" w:rsidRPr="00077CE9">
        <w:rPr>
          <w:rFonts w:asciiTheme="majorHAnsi" w:hAnsiTheme="majorHAnsi"/>
          <w:sz w:val="22"/>
          <w:szCs w:val="22"/>
        </w:rPr>
        <w:t>40 chapters on land, water, energy, wildlife, ai</w:t>
      </w:r>
      <w:r w:rsidR="00077CE9">
        <w:rPr>
          <w:rFonts w:asciiTheme="majorHAnsi" w:hAnsiTheme="majorHAnsi"/>
          <w:sz w:val="22"/>
          <w:szCs w:val="22"/>
        </w:rPr>
        <w:t xml:space="preserve">r quality, and the built world. The lavishly illustrated book includes </w:t>
      </w:r>
      <w:r w:rsidR="00E144E4" w:rsidRPr="00077CE9">
        <w:rPr>
          <w:rFonts w:asciiTheme="majorHAnsi" w:hAnsiTheme="majorHAnsi"/>
          <w:sz w:val="22"/>
          <w:szCs w:val="22"/>
        </w:rPr>
        <w:t xml:space="preserve">300 </w:t>
      </w:r>
      <w:r w:rsidR="00681CFA" w:rsidRPr="00077CE9">
        <w:rPr>
          <w:rFonts w:asciiTheme="majorHAnsi" w:hAnsiTheme="majorHAnsi"/>
          <w:sz w:val="22"/>
          <w:szCs w:val="22"/>
        </w:rPr>
        <w:t xml:space="preserve">full-color, high-resolution </w:t>
      </w:r>
      <w:r w:rsidR="00E144E4" w:rsidRPr="00077CE9">
        <w:rPr>
          <w:rFonts w:asciiTheme="majorHAnsi" w:hAnsiTheme="majorHAnsi"/>
          <w:sz w:val="22"/>
          <w:szCs w:val="22"/>
        </w:rPr>
        <w:t xml:space="preserve">maps and </w:t>
      </w:r>
      <w:r w:rsidRPr="00077CE9">
        <w:rPr>
          <w:rFonts w:asciiTheme="majorHAnsi" w:hAnsiTheme="majorHAnsi"/>
          <w:sz w:val="22"/>
          <w:szCs w:val="22"/>
        </w:rPr>
        <w:t xml:space="preserve">100 </w:t>
      </w:r>
      <w:r w:rsidR="00E144E4" w:rsidRPr="00077CE9">
        <w:rPr>
          <w:rFonts w:asciiTheme="majorHAnsi" w:hAnsiTheme="majorHAnsi"/>
          <w:sz w:val="22"/>
          <w:szCs w:val="22"/>
        </w:rPr>
        <w:t xml:space="preserve">charts, drawings and </w:t>
      </w:r>
      <w:r w:rsidRPr="00077CE9">
        <w:rPr>
          <w:rFonts w:asciiTheme="majorHAnsi" w:hAnsiTheme="majorHAnsi"/>
          <w:sz w:val="22"/>
          <w:szCs w:val="22"/>
        </w:rPr>
        <w:t>historic photogra</w:t>
      </w:r>
      <w:r w:rsidR="00E144E4" w:rsidRPr="00077CE9">
        <w:rPr>
          <w:rFonts w:asciiTheme="majorHAnsi" w:hAnsiTheme="majorHAnsi"/>
          <w:sz w:val="22"/>
          <w:szCs w:val="22"/>
        </w:rPr>
        <w:t xml:space="preserve">phs. </w:t>
      </w:r>
      <w:r w:rsidR="00077CE9">
        <w:rPr>
          <w:rFonts w:asciiTheme="majorHAnsi" w:hAnsiTheme="majorHAnsi"/>
          <w:sz w:val="22"/>
          <w:szCs w:val="22"/>
        </w:rPr>
        <w:t xml:space="preserve">It </w:t>
      </w:r>
      <w:r w:rsidR="00EC519C" w:rsidRPr="00077CE9">
        <w:rPr>
          <w:rFonts w:asciiTheme="majorHAnsi" w:hAnsiTheme="majorHAnsi"/>
          <w:sz w:val="22"/>
          <w:szCs w:val="22"/>
        </w:rPr>
        <w:t xml:space="preserve">provides an accessible, highly visual approach to understanding the conservation challenges of our time, with discussions on a wide range of topics, including bison and brown pelicans, </w:t>
      </w:r>
      <w:r w:rsidR="00EF42E2" w:rsidRPr="00077CE9">
        <w:rPr>
          <w:rFonts w:asciiTheme="majorHAnsi" w:hAnsiTheme="majorHAnsi"/>
          <w:sz w:val="22"/>
          <w:szCs w:val="22"/>
        </w:rPr>
        <w:t xml:space="preserve">hunting preserves and public parks, </w:t>
      </w:r>
      <w:r w:rsidR="00EC519C" w:rsidRPr="00077CE9">
        <w:rPr>
          <w:rFonts w:asciiTheme="majorHAnsi" w:hAnsiTheme="majorHAnsi"/>
          <w:sz w:val="22"/>
          <w:szCs w:val="22"/>
        </w:rPr>
        <w:t xml:space="preserve">dams and aquifers, wind farms and coal plants, </w:t>
      </w:r>
      <w:r w:rsidR="00EF42E2" w:rsidRPr="00077CE9">
        <w:rPr>
          <w:rFonts w:asciiTheme="majorHAnsi" w:hAnsiTheme="majorHAnsi"/>
          <w:sz w:val="22"/>
          <w:szCs w:val="22"/>
        </w:rPr>
        <w:t>lead emissions and tobacco laws</w:t>
      </w:r>
      <w:r w:rsidR="00EC519C" w:rsidRPr="00077CE9">
        <w:rPr>
          <w:rFonts w:asciiTheme="majorHAnsi" w:hAnsiTheme="majorHAnsi"/>
          <w:sz w:val="22"/>
          <w:szCs w:val="22"/>
        </w:rPr>
        <w:t>, billboards and spr</w:t>
      </w:r>
      <w:r w:rsidR="00CF7FAA">
        <w:rPr>
          <w:rFonts w:asciiTheme="majorHAnsi" w:hAnsiTheme="majorHAnsi"/>
          <w:sz w:val="22"/>
          <w:szCs w:val="22"/>
        </w:rPr>
        <w:t>aw</w:t>
      </w:r>
      <w:r w:rsidR="00EC519C" w:rsidRPr="00077CE9">
        <w:rPr>
          <w:rFonts w:asciiTheme="majorHAnsi" w:hAnsiTheme="majorHAnsi"/>
          <w:sz w:val="22"/>
          <w:szCs w:val="22"/>
        </w:rPr>
        <w:t>l.</w:t>
      </w:r>
    </w:p>
    <w:p w14:paraId="40106B98" w14:textId="77777777" w:rsidR="00865841" w:rsidRPr="005F1FCA" w:rsidRDefault="00865841" w:rsidP="00077CE9">
      <w:pPr>
        <w:spacing w:line="276" w:lineRule="auto"/>
        <w:jc w:val="both"/>
        <w:rPr>
          <w:rFonts w:asciiTheme="majorHAnsi" w:hAnsiTheme="majorHAnsi"/>
          <w:sz w:val="8"/>
          <w:szCs w:val="8"/>
        </w:rPr>
      </w:pPr>
    </w:p>
    <w:p w14:paraId="5F3BA6C5" w14:textId="0BA1992C" w:rsidR="00945E25" w:rsidRPr="00077CE9" w:rsidRDefault="006413A6" w:rsidP="00077CE9">
      <w:pPr>
        <w:spacing w:line="276" w:lineRule="auto"/>
        <w:jc w:val="both"/>
        <w:rPr>
          <w:rFonts w:asciiTheme="majorHAnsi" w:hAnsiTheme="majorHAnsi"/>
          <w:sz w:val="22"/>
          <w:szCs w:val="22"/>
        </w:rPr>
      </w:pPr>
      <w:r w:rsidRPr="00077CE9">
        <w:rPr>
          <w:rFonts w:asciiTheme="majorHAnsi" w:hAnsiTheme="majorHAnsi"/>
          <w:sz w:val="22"/>
          <w:szCs w:val="22"/>
        </w:rPr>
        <w:t xml:space="preserve">The 520-page work was created </w:t>
      </w:r>
      <w:r w:rsidR="00457B38" w:rsidRPr="00077CE9">
        <w:rPr>
          <w:rFonts w:asciiTheme="majorHAnsi" w:hAnsiTheme="majorHAnsi"/>
          <w:sz w:val="22"/>
          <w:szCs w:val="22"/>
        </w:rPr>
        <w:t>over five</w:t>
      </w:r>
      <w:r w:rsidR="00865841" w:rsidRPr="00077CE9">
        <w:rPr>
          <w:rFonts w:asciiTheme="majorHAnsi" w:hAnsiTheme="majorHAnsi"/>
          <w:sz w:val="22"/>
          <w:szCs w:val="22"/>
        </w:rPr>
        <w:t xml:space="preserve"> years </w:t>
      </w:r>
      <w:r w:rsidRPr="00077CE9">
        <w:rPr>
          <w:rFonts w:asciiTheme="majorHAnsi" w:hAnsiTheme="majorHAnsi"/>
          <w:sz w:val="22"/>
          <w:szCs w:val="22"/>
        </w:rPr>
        <w:t xml:space="preserve">by </w:t>
      </w:r>
      <w:r w:rsidR="005F005F" w:rsidRPr="00077CE9">
        <w:rPr>
          <w:rFonts w:asciiTheme="majorHAnsi" w:hAnsiTheme="majorHAnsi"/>
          <w:sz w:val="22"/>
          <w:szCs w:val="22"/>
        </w:rPr>
        <w:t xml:space="preserve">David Todd </w:t>
      </w:r>
      <w:r w:rsidRPr="00077CE9">
        <w:rPr>
          <w:rFonts w:asciiTheme="majorHAnsi" w:hAnsiTheme="majorHAnsi"/>
          <w:sz w:val="22"/>
          <w:szCs w:val="22"/>
        </w:rPr>
        <w:t xml:space="preserve">and Jonathan </w:t>
      </w:r>
      <w:proofErr w:type="spellStart"/>
      <w:r w:rsidRPr="00077CE9">
        <w:rPr>
          <w:rFonts w:asciiTheme="majorHAnsi" w:hAnsiTheme="majorHAnsi"/>
          <w:sz w:val="22"/>
          <w:szCs w:val="22"/>
        </w:rPr>
        <w:t>Ogren</w:t>
      </w:r>
      <w:proofErr w:type="spellEnd"/>
      <w:r w:rsidR="005F005F" w:rsidRPr="00077CE9">
        <w:rPr>
          <w:rFonts w:asciiTheme="majorHAnsi" w:hAnsiTheme="majorHAnsi"/>
          <w:sz w:val="22"/>
          <w:szCs w:val="22"/>
        </w:rPr>
        <w:t>,</w:t>
      </w:r>
      <w:r w:rsidRPr="00077CE9">
        <w:rPr>
          <w:rFonts w:asciiTheme="majorHAnsi" w:hAnsiTheme="majorHAnsi"/>
          <w:sz w:val="22"/>
          <w:szCs w:val="22"/>
        </w:rPr>
        <w:t xml:space="preserve"> and is based on data from more than 170 agencies, universities, non-profits, and individual researchers.</w:t>
      </w:r>
      <w:r w:rsidR="005F005F" w:rsidRPr="00077CE9">
        <w:rPr>
          <w:rFonts w:asciiTheme="majorHAnsi" w:hAnsiTheme="majorHAnsi"/>
          <w:sz w:val="22"/>
          <w:szCs w:val="22"/>
        </w:rPr>
        <w:t xml:space="preserve"> Todd is the </w:t>
      </w:r>
      <w:r w:rsidR="005A3E22" w:rsidRPr="00077CE9">
        <w:rPr>
          <w:rFonts w:asciiTheme="majorHAnsi" w:hAnsiTheme="majorHAnsi"/>
          <w:sz w:val="22"/>
          <w:szCs w:val="22"/>
        </w:rPr>
        <w:t>executive director</w:t>
      </w:r>
      <w:r w:rsidR="005F005F" w:rsidRPr="00077CE9">
        <w:rPr>
          <w:rFonts w:asciiTheme="majorHAnsi" w:hAnsiTheme="majorHAnsi"/>
          <w:sz w:val="22"/>
          <w:szCs w:val="22"/>
        </w:rPr>
        <w:t xml:space="preserve"> of the Conservation History Association of Texas, and has worked as an environmental attorney</w:t>
      </w:r>
      <w:r w:rsidR="00865841" w:rsidRPr="00077CE9">
        <w:rPr>
          <w:rFonts w:asciiTheme="majorHAnsi" w:hAnsiTheme="majorHAnsi"/>
          <w:sz w:val="22"/>
          <w:szCs w:val="22"/>
        </w:rPr>
        <w:t xml:space="preserve">, cattle rancher, green donor, and as the co-author of the oral history compilation, </w:t>
      </w:r>
      <w:r w:rsidR="00865841" w:rsidRPr="00077CE9">
        <w:rPr>
          <w:rFonts w:asciiTheme="majorHAnsi" w:hAnsiTheme="majorHAnsi"/>
          <w:i/>
          <w:sz w:val="22"/>
          <w:szCs w:val="22"/>
        </w:rPr>
        <w:t xml:space="preserve">The Texas Legacy Project: Stories of Courage and Conservation </w:t>
      </w:r>
      <w:r w:rsidR="00865841" w:rsidRPr="00077CE9">
        <w:rPr>
          <w:rFonts w:asciiTheme="majorHAnsi" w:hAnsiTheme="majorHAnsi"/>
          <w:sz w:val="22"/>
          <w:szCs w:val="22"/>
        </w:rPr>
        <w:t xml:space="preserve">(Texas </w:t>
      </w:r>
      <w:proofErr w:type="gramStart"/>
      <w:r w:rsidR="00865841" w:rsidRPr="00077CE9">
        <w:rPr>
          <w:rFonts w:asciiTheme="majorHAnsi" w:hAnsiTheme="majorHAnsi"/>
          <w:sz w:val="22"/>
          <w:szCs w:val="22"/>
        </w:rPr>
        <w:t>A&amp;M</w:t>
      </w:r>
      <w:proofErr w:type="gramEnd"/>
      <w:r w:rsidR="00865841" w:rsidRPr="00077CE9">
        <w:rPr>
          <w:rFonts w:asciiTheme="majorHAnsi" w:hAnsiTheme="majorHAnsi"/>
          <w:sz w:val="22"/>
          <w:szCs w:val="22"/>
        </w:rPr>
        <w:t xml:space="preserve"> University Press 2010). </w:t>
      </w:r>
      <w:proofErr w:type="spellStart"/>
      <w:r w:rsidR="00865841" w:rsidRPr="00077CE9">
        <w:rPr>
          <w:rFonts w:asciiTheme="majorHAnsi" w:hAnsiTheme="majorHAnsi"/>
          <w:sz w:val="22"/>
          <w:szCs w:val="22"/>
        </w:rPr>
        <w:t>Ogren</w:t>
      </w:r>
      <w:proofErr w:type="spellEnd"/>
      <w:r w:rsidR="00865841" w:rsidRPr="00077CE9">
        <w:rPr>
          <w:rFonts w:asciiTheme="majorHAnsi" w:hAnsiTheme="majorHAnsi"/>
          <w:sz w:val="22"/>
          <w:szCs w:val="22"/>
        </w:rPr>
        <w:t xml:space="preserve"> is the founder of </w:t>
      </w:r>
      <w:proofErr w:type="spellStart"/>
      <w:r w:rsidR="00865841" w:rsidRPr="00077CE9">
        <w:rPr>
          <w:rFonts w:asciiTheme="majorHAnsi" w:hAnsiTheme="majorHAnsi"/>
          <w:sz w:val="22"/>
          <w:szCs w:val="22"/>
        </w:rPr>
        <w:t>Siglo</w:t>
      </w:r>
      <w:proofErr w:type="spellEnd"/>
      <w:r w:rsidR="00865841" w:rsidRPr="00077CE9">
        <w:rPr>
          <w:rFonts w:asciiTheme="majorHAnsi" w:hAnsiTheme="majorHAnsi"/>
          <w:sz w:val="22"/>
          <w:szCs w:val="22"/>
        </w:rPr>
        <w:t xml:space="preserve"> Group, a land planning and environmental assessment firm, </w:t>
      </w:r>
      <w:r w:rsidR="00835C26">
        <w:rPr>
          <w:rFonts w:asciiTheme="majorHAnsi" w:hAnsiTheme="majorHAnsi"/>
          <w:sz w:val="22"/>
          <w:szCs w:val="22"/>
        </w:rPr>
        <w:t>and also</w:t>
      </w:r>
      <w:bookmarkStart w:id="0" w:name="_GoBack"/>
      <w:bookmarkEnd w:id="0"/>
      <w:r w:rsidR="00865841" w:rsidRPr="00077CE9">
        <w:rPr>
          <w:rFonts w:asciiTheme="majorHAnsi" w:hAnsiTheme="majorHAnsi"/>
          <w:sz w:val="22"/>
          <w:szCs w:val="22"/>
        </w:rPr>
        <w:t xml:space="preserve"> teaches </w:t>
      </w:r>
      <w:r w:rsidR="006D1453" w:rsidRPr="00077CE9">
        <w:rPr>
          <w:rFonts w:asciiTheme="majorHAnsi" w:hAnsiTheme="majorHAnsi"/>
          <w:sz w:val="22"/>
          <w:szCs w:val="22"/>
        </w:rPr>
        <w:t xml:space="preserve">college </w:t>
      </w:r>
      <w:r w:rsidR="00865841" w:rsidRPr="00077CE9">
        <w:rPr>
          <w:rFonts w:asciiTheme="majorHAnsi" w:hAnsiTheme="majorHAnsi"/>
          <w:sz w:val="22"/>
          <w:szCs w:val="22"/>
        </w:rPr>
        <w:t>courses in geographic information systems and cartography.</w:t>
      </w:r>
    </w:p>
    <w:p w14:paraId="47B17A11" w14:textId="77777777" w:rsidR="00865841" w:rsidRPr="005F1FCA" w:rsidRDefault="00865841" w:rsidP="00077CE9">
      <w:pPr>
        <w:spacing w:line="276" w:lineRule="auto"/>
        <w:jc w:val="both"/>
        <w:rPr>
          <w:rFonts w:asciiTheme="majorHAnsi" w:hAnsiTheme="majorHAnsi"/>
          <w:sz w:val="8"/>
          <w:szCs w:val="8"/>
        </w:rPr>
      </w:pPr>
    </w:p>
    <w:p w14:paraId="3684D717" w14:textId="23710ABA" w:rsidR="00F63541" w:rsidRPr="00077CE9" w:rsidRDefault="00865841" w:rsidP="00077CE9">
      <w:pPr>
        <w:spacing w:line="276" w:lineRule="auto"/>
        <w:jc w:val="both"/>
        <w:rPr>
          <w:rFonts w:asciiTheme="majorHAnsi" w:hAnsiTheme="majorHAnsi"/>
          <w:sz w:val="22"/>
          <w:szCs w:val="22"/>
        </w:rPr>
      </w:pPr>
      <w:r w:rsidRPr="00077CE9">
        <w:rPr>
          <w:rFonts w:asciiTheme="majorHAnsi" w:hAnsiTheme="majorHAnsi"/>
          <w:i/>
          <w:sz w:val="22"/>
          <w:szCs w:val="22"/>
        </w:rPr>
        <w:t>The Texas Landscape Project: People and Nature</w:t>
      </w:r>
      <w:r w:rsidRPr="00077CE9">
        <w:rPr>
          <w:rFonts w:asciiTheme="majorHAnsi" w:hAnsiTheme="majorHAnsi"/>
          <w:sz w:val="22"/>
          <w:szCs w:val="22"/>
        </w:rPr>
        <w:t xml:space="preserve"> </w:t>
      </w:r>
      <w:r w:rsidR="00D60BAF" w:rsidRPr="00077CE9">
        <w:rPr>
          <w:rFonts w:asciiTheme="majorHAnsi" w:hAnsiTheme="majorHAnsi"/>
          <w:sz w:val="22"/>
          <w:szCs w:val="22"/>
        </w:rPr>
        <w:t xml:space="preserve">has received </w:t>
      </w:r>
      <w:r w:rsidR="00013D64" w:rsidRPr="00077CE9">
        <w:rPr>
          <w:rFonts w:asciiTheme="majorHAnsi" w:hAnsiTheme="majorHAnsi"/>
          <w:sz w:val="22"/>
          <w:szCs w:val="22"/>
        </w:rPr>
        <w:t xml:space="preserve">an encouraging </w:t>
      </w:r>
      <w:r w:rsidR="003A0ED2" w:rsidRPr="00077CE9">
        <w:rPr>
          <w:rFonts w:asciiTheme="majorHAnsi" w:hAnsiTheme="majorHAnsi"/>
          <w:sz w:val="22"/>
          <w:szCs w:val="22"/>
        </w:rPr>
        <w:t xml:space="preserve">welcome from early readers, including </w:t>
      </w:r>
      <w:r w:rsidR="00013D64" w:rsidRPr="00077CE9">
        <w:rPr>
          <w:rFonts w:asciiTheme="majorHAnsi" w:hAnsiTheme="majorHAnsi"/>
          <w:sz w:val="22"/>
          <w:szCs w:val="22"/>
        </w:rPr>
        <w:t xml:space="preserve">a variety of </w:t>
      </w:r>
      <w:r w:rsidR="00F63541" w:rsidRPr="00077CE9">
        <w:rPr>
          <w:rFonts w:asciiTheme="majorHAnsi" w:hAnsiTheme="majorHAnsi"/>
          <w:sz w:val="22"/>
          <w:szCs w:val="22"/>
        </w:rPr>
        <w:t>noted authors and conservationists</w:t>
      </w:r>
      <w:r w:rsidR="00C1074B">
        <w:rPr>
          <w:rFonts w:asciiTheme="majorHAnsi" w:hAnsiTheme="majorHAnsi"/>
          <w:sz w:val="22"/>
          <w:szCs w:val="22"/>
        </w:rPr>
        <w:t>, including:</w:t>
      </w:r>
    </w:p>
    <w:p w14:paraId="21226AF3" w14:textId="77777777" w:rsidR="00F63541" w:rsidRPr="005F1FCA" w:rsidRDefault="00F63541" w:rsidP="00077CE9">
      <w:pPr>
        <w:spacing w:line="276" w:lineRule="auto"/>
        <w:jc w:val="both"/>
        <w:rPr>
          <w:rFonts w:asciiTheme="majorHAnsi" w:hAnsiTheme="majorHAnsi"/>
          <w:sz w:val="8"/>
          <w:szCs w:val="8"/>
        </w:rPr>
      </w:pPr>
    </w:p>
    <w:p w14:paraId="0E609049" w14:textId="3DE611D7" w:rsidR="00C1074B" w:rsidRPr="00C1074B" w:rsidRDefault="003A0ED2" w:rsidP="00077CE9">
      <w:pPr>
        <w:spacing w:line="276" w:lineRule="auto"/>
        <w:jc w:val="both"/>
        <w:rPr>
          <w:rFonts w:asciiTheme="majorHAnsi" w:hAnsiTheme="majorHAnsi"/>
          <w:sz w:val="22"/>
          <w:szCs w:val="22"/>
        </w:rPr>
      </w:pPr>
      <w:r w:rsidRPr="005F1FCA">
        <w:rPr>
          <w:rFonts w:asciiTheme="majorHAnsi" w:hAnsiTheme="majorHAnsi"/>
          <w:b/>
          <w:sz w:val="22"/>
          <w:szCs w:val="22"/>
        </w:rPr>
        <w:t>Bill McKibben</w:t>
      </w:r>
      <w:r w:rsidR="00013D64" w:rsidRPr="00C1074B">
        <w:rPr>
          <w:rFonts w:asciiTheme="majorHAnsi" w:hAnsiTheme="majorHAnsi"/>
          <w:sz w:val="22"/>
          <w:szCs w:val="22"/>
        </w:rPr>
        <w:t xml:space="preserve">, author of </w:t>
      </w:r>
      <w:r w:rsidR="006D1453" w:rsidRPr="00C1074B">
        <w:rPr>
          <w:rFonts w:asciiTheme="majorHAnsi" w:hAnsiTheme="majorHAnsi"/>
          <w:i/>
          <w:sz w:val="22"/>
          <w:szCs w:val="22"/>
        </w:rPr>
        <w:t>The End of Nature</w:t>
      </w:r>
      <w:r w:rsidR="00013D64" w:rsidRPr="00C1074B">
        <w:rPr>
          <w:rFonts w:asciiTheme="majorHAnsi" w:hAnsiTheme="majorHAnsi"/>
          <w:i/>
          <w:sz w:val="22"/>
          <w:szCs w:val="22"/>
        </w:rPr>
        <w:t xml:space="preserve"> </w:t>
      </w:r>
      <w:r w:rsidR="00C1074B" w:rsidRPr="00C1074B">
        <w:rPr>
          <w:rFonts w:asciiTheme="majorHAnsi" w:hAnsiTheme="majorHAnsi"/>
          <w:sz w:val="22"/>
          <w:szCs w:val="22"/>
        </w:rPr>
        <w:t>and founder of 350.org</w:t>
      </w:r>
    </w:p>
    <w:p w14:paraId="3FF5CB1D" w14:textId="77C1EEE4" w:rsidR="00721964" w:rsidRPr="00077CE9" w:rsidRDefault="003A0ED2" w:rsidP="00077CE9">
      <w:pPr>
        <w:spacing w:line="276" w:lineRule="auto"/>
        <w:jc w:val="both"/>
        <w:rPr>
          <w:rFonts w:asciiTheme="majorHAnsi" w:eastAsia="Times New Roman" w:hAnsiTheme="majorHAnsi"/>
          <w:sz w:val="22"/>
          <w:szCs w:val="22"/>
        </w:rPr>
      </w:pPr>
      <w:r w:rsidRPr="00077CE9">
        <w:rPr>
          <w:rFonts w:asciiTheme="majorHAnsi" w:hAnsiTheme="majorHAnsi"/>
          <w:sz w:val="22"/>
          <w:szCs w:val="22"/>
        </w:rPr>
        <w:t>“</w:t>
      </w:r>
      <w:r w:rsidRPr="00077CE9">
        <w:rPr>
          <w:rFonts w:asciiTheme="majorHAnsi" w:eastAsia="Times New Roman" w:hAnsiTheme="majorHAnsi"/>
          <w:sz w:val="22"/>
          <w:szCs w:val="22"/>
        </w:rPr>
        <w:t xml:space="preserve">Texans are lucky—this remarkable volume demonstrates just the kind of insight we need on landscapes the world around. Anyone who cares about the Lone Star state—and who wouldn’t, given its beauty and history—will revel in the level of </w:t>
      </w:r>
      <w:r w:rsidR="00013D64" w:rsidRPr="00077CE9">
        <w:rPr>
          <w:rFonts w:asciiTheme="majorHAnsi" w:eastAsia="Times New Roman" w:hAnsiTheme="majorHAnsi"/>
          <w:sz w:val="22"/>
          <w:szCs w:val="22"/>
        </w:rPr>
        <w:t>detail and of deep thinking!”</w:t>
      </w:r>
    </w:p>
    <w:p w14:paraId="2123473D" w14:textId="77777777" w:rsidR="00721964" w:rsidRPr="005F1FCA" w:rsidRDefault="00721964" w:rsidP="00077CE9">
      <w:pPr>
        <w:spacing w:line="276" w:lineRule="auto"/>
        <w:jc w:val="both"/>
        <w:rPr>
          <w:rFonts w:asciiTheme="majorHAnsi" w:eastAsia="Times New Roman" w:hAnsiTheme="majorHAnsi"/>
          <w:sz w:val="8"/>
          <w:szCs w:val="8"/>
        </w:rPr>
      </w:pPr>
    </w:p>
    <w:p w14:paraId="6A324121" w14:textId="77777777" w:rsidR="00C1074B" w:rsidRDefault="003A0ED2" w:rsidP="00077CE9">
      <w:pPr>
        <w:spacing w:line="276" w:lineRule="auto"/>
        <w:jc w:val="both"/>
        <w:rPr>
          <w:rFonts w:asciiTheme="majorHAnsi" w:eastAsia="Times New Roman" w:hAnsiTheme="majorHAnsi"/>
          <w:i/>
          <w:sz w:val="22"/>
          <w:szCs w:val="22"/>
        </w:rPr>
      </w:pPr>
      <w:r w:rsidRPr="005F1FCA">
        <w:rPr>
          <w:rFonts w:asciiTheme="majorHAnsi" w:eastAsia="Times New Roman" w:hAnsiTheme="majorHAnsi"/>
          <w:b/>
          <w:sz w:val="22"/>
          <w:szCs w:val="22"/>
        </w:rPr>
        <w:t>Barry Lopez</w:t>
      </w:r>
      <w:r w:rsidR="00013D64" w:rsidRPr="00077CE9">
        <w:rPr>
          <w:rFonts w:asciiTheme="majorHAnsi" w:eastAsia="Times New Roman" w:hAnsiTheme="majorHAnsi"/>
          <w:sz w:val="22"/>
          <w:szCs w:val="22"/>
        </w:rPr>
        <w:t xml:space="preserve">, author of </w:t>
      </w:r>
      <w:r w:rsidR="00013D64" w:rsidRPr="00077CE9">
        <w:rPr>
          <w:rFonts w:asciiTheme="majorHAnsi" w:eastAsia="Times New Roman" w:hAnsiTheme="majorHAnsi"/>
          <w:i/>
          <w:sz w:val="22"/>
          <w:szCs w:val="22"/>
        </w:rPr>
        <w:t xml:space="preserve">Arctic Dreams </w:t>
      </w:r>
      <w:r w:rsidR="00013D64" w:rsidRPr="00077CE9">
        <w:rPr>
          <w:rFonts w:asciiTheme="majorHAnsi" w:eastAsia="Times New Roman" w:hAnsiTheme="majorHAnsi"/>
          <w:sz w:val="22"/>
          <w:szCs w:val="22"/>
        </w:rPr>
        <w:t xml:space="preserve">and </w:t>
      </w:r>
      <w:r w:rsidR="00C1074B">
        <w:rPr>
          <w:rFonts w:asciiTheme="majorHAnsi" w:eastAsia="Times New Roman" w:hAnsiTheme="majorHAnsi"/>
          <w:i/>
          <w:sz w:val="22"/>
          <w:szCs w:val="22"/>
        </w:rPr>
        <w:t>Of Wolves and Men</w:t>
      </w:r>
      <w:r w:rsidR="00013D64" w:rsidRPr="00077CE9">
        <w:rPr>
          <w:rFonts w:asciiTheme="majorHAnsi" w:eastAsia="Times New Roman" w:hAnsiTheme="majorHAnsi"/>
          <w:i/>
          <w:sz w:val="22"/>
          <w:szCs w:val="22"/>
        </w:rPr>
        <w:t xml:space="preserve"> </w:t>
      </w:r>
    </w:p>
    <w:p w14:paraId="6170BE0F" w14:textId="141F862D" w:rsidR="00721964" w:rsidRPr="00077CE9" w:rsidRDefault="003A0ED2" w:rsidP="00077CE9">
      <w:pPr>
        <w:spacing w:line="276" w:lineRule="auto"/>
        <w:jc w:val="both"/>
        <w:rPr>
          <w:rFonts w:asciiTheme="majorHAnsi" w:eastAsia="Times New Roman" w:hAnsiTheme="majorHAnsi"/>
          <w:sz w:val="22"/>
          <w:szCs w:val="22"/>
        </w:rPr>
      </w:pPr>
      <w:r w:rsidRPr="00077CE9">
        <w:rPr>
          <w:rFonts w:asciiTheme="majorHAnsi" w:eastAsia="Times New Roman" w:hAnsiTheme="majorHAnsi"/>
          <w:sz w:val="22"/>
          <w:szCs w:val="22"/>
        </w:rPr>
        <w:t>“The complex physical geography of Texas, the state’s rich political and social history, and its engrossing natural history come together smartly in this brilliantly organized atlas. It’s an ambitious project, founded on up-to-date research,</w:t>
      </w:r>
      <w:r w:rsidR="00EF42E2" w:rsidRPr="00077CE9">
        <w:rPr>
          <w:rFonts w:asciiTheme="majorHAnsi" w:eastAsia="Times New Roman" w:hAnsiTheme="majorHAnsi"/>
          <w:sz w:val="22"/>
          <w:szCs w:val="22"/>
        </w:rPr>
        <w:t xml:space="preserve"> and thoroughly captivating.”</w:t>
      </w:r>
    </w:p>
    <w:p w14:paraId="2E9EF9D7" w14:textId="77777777" w:rsidR="00721964" w:rsidRPr="005F1FCA" w:rsidRDefault="00721964" w:rsidP="00077CE9">
      <w:pPr>
        <w:spacing w:line="276" w:lineRule="auto"/>
        <w:jc w:val="both"/>
        <w:rPr>
          <w:rFonts w:asciiTheme="majorHAnsi" w:eastAsia="Times New Roman" w:hAnsiTheme="majorHAnsi"/>
          <w:sz w:val="8"/>
          <w:szCs w:val="8"/>
        </w:rPr>
      </w:pPr>
    </w:p>
    <w:p w14:paraId="60F2D059" w14:textId="77777777" w:rsidR="00C1074B" w:rsidRDefault="00F63541" w:rsidP="00077CE9">
      <w:pPr>
        <w:spacing w:line="276" w:lineRule="auto"/>
        <w:jc w:val="both"/>
        <w:rPr>
          <w:rFonts w:asciiTheme="majorHAnsi" w:eastAsia="Times New Roman" w:hAnsiTheme="majorHAnsi"/>
          <w:sz w:val="22"/>
          <w:szCs w:val="22"/>
        </w:rPr>
      </w:pPr>
      <w:r w:rsidRPr="005F1FCA">
        <w:rPr>
          <w:rFonts w:asciiTheme="majorHAnsi" w:eastAsia="Times New Roman" w:hAnsiTheme="majorHAnsi"/>
          <w:b/>
          <w:sz w:val="22"/>
          <w:szCs w:val="22"/>
        </w:rPr>
        <w:t xml:space="preserve">Colin </w:t>
      </w:r>
      <w:proofErr w:type="spellStart"/>
      <w:r w:rsidRPr="005F1FCA">
        <w:rPr>
          <w:rFonts w:asciiTheme="majorHAnsi" w:eastAsia="Times New Roman" w:hAnsiTheme="majorHAnsi"/>
          <w:b/>
          <w:sz w:val="22"/>
          <w:szCs w:val="22"/>
        </w:rPr>
        <w:t>O’Marra</w:t>
      </w:r>
      <w:proofErr w:type="spellEnd"/>
      <w:r w:rsidRPr="00077CE9">
        <w:rPr>
          <w:rFonts w:asciiTheme="majorHAnsi" w:eastAsia="Times New Roman" w:hAnsiTheme="majorHAnsi"/>
          <w:sz w:val="22"/>
          <w:szCs w:val="22"/>
        </w:rPr>
        <w:t>, National Wildlife</w:t>
      </w:r>
      <w:r w:rsidR="00C1074B">
        <w:rPr>
          <w:rFonts w:asciiTheme="majorHAnsi" w:eastAsia="Times New Roman" w:hAnsiTheme="majorHAnsi"/>
          <w:sz w:val="22"/>
          <w:szCs w:val="22"/>
        </w:rPr>
        <w:t xml:space="preserve"> Federation executive director</w:t>
      </w:r>
    </w:p>
    <w:p w14:paraId="23E36B00" w14:textId="76381DE2" w:rsidR="00721964" w:rsidRPr="00077CE9" w:rsidRDefault="00F63541" w:rsidP="00077CE9">
      <w:pPr>
        <w:spacing w:line="276" w:lineRule="auto"/>
        <w:jc w:val="both"/>
        <w:rPr>
          <w:rFonts w:asciiTheme="majorHAnsi" w:eastAsia="Times New Roman" w:hAnsiTheme="majorHAnsi"/>
          <w:sz w:val="22"/>
          <w:szCs w:val="22"/>
        </w:rPr>
      </w:pPr>
      <w:r w:rsidRPr="00077CE9">
        <w:rPr>
          <w:rFonts w:asciiTheme="majorHAnsi" w:eastAsia="Times New Roman" w:hAnsiTheme="majorHAnsi"/>
          <w:sz w:val="22"/>
          <w:szCs w:val="22"/>
        </w:rPr>
        <w:t>“</w:t>
      </w:r>
      <w:r w:rsidRPr="00077CE9">
        <w:rPr>
          <w:rStyle w:val="Emphasis"/>
          <w:rFonts w:asciiTheme="majorHAnsi" w:eastAsia="Times New Roman" w:hAnsiTheme="majorHAnsi"/>
          <w:sz w:val="22"/>
          <w:szCs w:val="22"/>
        </w:rPr>
        <w:t>The Texas Landscape Project</w:t>
      </w:r>
      <w:r w:rsidRPr="00077CE9">
        <w:rPr>
          <w:rFonts w:asciiTheme="majorHAnsi" w:eastAsia="Times New Roman" w:hAnsiTheme="majorHAnsi"/>
          <w:sz w:val="22"/>
          <w:szCs w:val="22"/>
        </w:rPr>
        <w:t xml:space="preserve"> vividly depicts the state’s natural beauty in a way that captivates the spirit and compels the soul to take action to conserve it</w:t>
      </w:r>
      <w:r w:rsidR="005F1FCA">
        <w:rPr>
          <w:rFonts w:asciiTheme="majorHAnsi" w:eastAsia="Times New Roman" w:hAnsiTheme="majorHAnsi"/>
          <w:sz w:val="22"/>
          <w:szCs w:val="22"/>
        </w:rPr>
        <w:t>.</w:t>
      </w:r>
      <w:r w:rsidRPr="00077CE9">
        <w:rPr>
          <w:rFonts w:asciiTheme="majorHAnsi" w:eastAsia="Times New Roman" w:hAnsiTheme="majorHAnsi"/>
          <w:sz w:val="22"/>
          <w:szCs w:val="22"/>
        </w:rPr>
        <w:t>”</w:t>
      </w:r>
    </w:p>
    <w:p w14:paraId="3A0FE1AA" w14:textId="77777777" w:rsidR="00721964" w:rsidRPr="005F1FCA" w:rsidRDefault="00721964" w:rsidP="00077CE9">
      <w:pPr>
        <w:spacing w:line="276" w:lineRule="auto"/>
        <w:jc w:val="both"/>
        <w:rPr>
          <w:rFonts w:asciiTheme="majorHAnsi" w:eastAsia="Times New Roman" w:hAnsiTheme="majorHAnsi"/>
          <w:b/>
          <w:sz w:val="8"/>
          <w:szCs w:val="8"/>
        </w:rPr>
      </w:pPr>
    </w:p>
    <w:p w14:paraId="53A69738" w14:textId="77777777" w:rsidR="00C1074B" w:rsidRDefault="00F63541" w:rsidP="00077CE9">
      <w:pPr>
        <w:spacing w:line="276" w:lineRule="auto"/>
        <w:jc w:val="both"/>
        <w:rPr>
          <w:rFonts w:asciiTheme="majorHAnsi" w:eastAsia="Times New Roman" w:hAnsiTheme="majorHAnsi"/>
          <w:sz w:val="22"/>
          <w:szCs w:val="22"/>
        </w:rPr>
      </w:pPr>
      <w:r w:rsidRPr="005F1FCA">
        <w:rPr>
          <w:rFonts w:asciiTheme="majorHAnsi" w:eastAsia="Times New Roman" w:hAnsiTheme="majorHAnsi"/>
          <w:b/>
          <w:sz w:val="22"/>
          <w:szCs w:val="22"/>
        </w:rPr>
        <w:t>Fred Krupp</w:t>
      </w:r>
      <w:r w:rsidRPr="00077CE9">
        <w:rPr>
          <w:rFonts w:asciiTheme="majorHAnsi" w:eastAsia="Times New Roman" w:hAnsiTheme="majorHAnsi"/>
          <w:sz w:val="22"/>
          <w:szCs w:val="22"/>
        </w:rPr>
        <w:t xml:space="preserve">, president of </w:t>
      </w:r>
      <w:r w:rsidR="00C1074B">
        <w:rPr>
          <w:rFonts w:asciiTheme="majorHAnsi" w:eastAsia="Times New Roman" w:hAnsiTheme="majorHAnsi"/>
          <w:sz w:val="22"/>
          <w:szCs w:val="22"/>
        </w:rPr>
        <w:t>the Environmental Defense Fund</w:t>
      </w:r>
    </w:p>
    <w:p w14:paraId="1192F35A" w14:textId="35F08494" w:rsidR="00865841" w:rsidRPr="00077CE9" w:rsidRDefault="00013D64" w:rsidP="00077CE9">
      <w:pPr>
        <w:spacing w:line="276" w:lineRule="auto"/>
        <w:jc w:val="both"/>
        <w:rPr>
          <w:rFonts w:asciiTheme="majorHAnsi" w:eastAsia="Times New Roman" w:hAnsiTheme="majorHAnsi"/>
          <w:sz w:val="22"/>
          <w:szCs w:val="22"/>
        </w:rPr>
      </w:pPr>
      <w:r w:rsidRPr="00077CE9">
        <w:rPr>
          <w:rFonts w:asciiTheme="majorHAnsi" w:eastAsia="Times New Roman" w:hAnsiTheme="majorHAnsi"/>
          <w:sz w:val="22"/>
          <w:szCs w:val="22"/>
        </w:rPr>
        <w:t xml:space="preserve"> </w:t>
      </w:r>
      <w:r w:rsidR="00C1074B">
        <w:rPr>
          <w:rFonts w:asciiTheme="majorHAnsi" w:eastAsia="Times New Roman" w:hAnsiTheme="majorHAnsi"/>
          <w:sz w:val="22"/>
          <w:szCs w:val="22"/>
        </w:rPr>
        <w:t>“A</w:t>
      </w:r>
      <w:r w:rsidR="00F63541" w:rsidRPr="00077CE9">
        <w:rPr>
          <w:rFonts w:asciiTheme="majorHAnsi" w:eastAsia="Times New Roman" w:hAnsiTheme="majorHAnsi"/>
          <w:sz w:val="22"/>
          <w:szCs w:val="22"/>
        </w:rPr>
        <w:t xml:space="preserve"> compelling visual history of the Texas environment. Complementing </w:t>
      </w:r>
      <w:r w:rsidR="00EF42E2" w:rsidRPr="00077CE9">
        <w:rPr>
          <w:rFonts w:asciiTheme="majorHAnsi" w:eastAsia="Times New Roman" w:hAnsiTheme="majorHAnsi"/>
          <w:sz w:val="22"/>
          <w:szCs w:val="22"/>
        </w:rPr>
        <w:t>…</w:t>
      </w:r>
      <w:r w:rsidR="00F63541" w:rsidRPr="00077CE9">
        <w:rPr>
          <w:rFonts w:asciiTheme="majorHAnsi" w:eastAsia="Times New Roman" w:hAnsiTheme="majorHAnsi"/>
          <w:sz w:val="22"/>
          <w:szCs w:val="22"/>
        </w:rPr>
        <w:t xml:space="preserve"> prodigious research with more than a hundred innovative maps, </w:t>
      </w:r>
      <w:r w:rsidR="00EF42E2" w:rsidRPr="00077CE9">
        <w:rPr>
          <w:rFonts w:asciiTheme="majorHAnsi" w:eastAsia="Times New Roman" w:hAnsiTheme="majorHAnsi"/>
          <w:sz w:val="22"/>
          <w:szCs w:val="22"/>
        </w:rPr>
        <w:t>[the]</w:t>
      </w:r>
      <w:r w:rsidR="00F63541" w:rsidRPr="00077CE9">
        <w:rPr>
          <w:rFonts w:asciiTheme="majorHAnsi" w:eastAsia="Times New Roman" w:hAnsiTheme="majorHAnsi"/>
          <w:sz w:val="22"/>
          <w:szCs w:val="22"/>
        </w:rPr>
        <w:t xml:space="preserve"> book shows us not only what has been lost in Texas but also the vast resources so many are working hard to save. This is an important read for anyone who cares about our nation’s future, because if we can solve environmental challenges in Texas — and I am confident we can — we can find solutions everywhere.</w:t>
      </w:r>
      <w:r w:rsidR="00721964" w:rsidRPr="00077CE9">
        <w:rPr>
          <w:rFonts w:asciiTheme="majorHAnsi" w:eastAsia="Times New Roman" w:hAnsiTheme="majorHAnsi"/>
          <w:sz w:val="22"/>
          <w:szCs w:val="22"/>
        </w:rPr>
        <w:t>”</w:t>
      </w:r>
    </w:p>
    <w:p w14:paraId="67D107D8" w14:textId="77777777" w:rsidR="00457B38" w:rsidRPr="00077CE9" w:rsidRDefault="00457B38" w:rsidP="00EF42E2">
      <w:pPr>
        <w:jc w:val="both"/>
        <w:rPr>
          <w:rFonts w:asciiTheme="majorHAnsi" w:eastAsia="Times New Roman" w:hAnsiTheme="majorHAnsi"/>
          <w:sz w:val="22"/>
          <w:szCs w:val="22"/>
        </w:rPr>
      </w:pPr>
    </w:p>
    <w:p w14:paraId="5926E21B" w14:textId="1BAF3567" w:rsidR="00457B38" w:rsidRPr="00077CE9" w:rsidRDefault="00AB61CF" w:rsidP="00457B38">
      <w:pPr>
        <w:jc w:val="center"/>
        <w:rPr>
          <w:rFonts w:asciiTheme="majorHAnsi" w:hAnsiTheme="majorHAnsi"/>
          <w:sz w:val="22"/>
          <w:szCs w:val="22"/>
        </w:rPr>
      </w:pPr>
      <w:r>
        <w:rPr>
          <w:rFonts w:asciiTheme="majorHAnsi" w:eastAsia="Times New Roman" w:hAnsiTheme="majorHAnsi"/>
          <w:sz w:val="22"/>
          <w:szCs w:val="22"/>
        </w:rPr>
        <w:t>###</w:t>
      </w:r>
    </w:p>
    <w:p w14:paraId="03EC0E23" w14:textId="77777777" w:rsidR="00077CE9" w:rsidRPr="00077CE9" w:rsidRDefault="00077CE9">
      <w:pPr>
        <w:jc w:val="center"/>
        <w:rPr>
          <w:rFonts w:asciiTheme="majorHAnsi" w:hAnsiTheme="majorHAnsi"/>
          <w:sz w:val="22"/>
          <w:szCs w:val="22"/>
        </w:rPr>
      </w:pPr>
    </w:p>
    <w:sectPr w:rsidR="00077CE9" w:rsidRPr="00077CE9" w:rsidSect="009A63E5">
      <w:type w:val="continuous"/>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25"/>
    <w:rsid w:val="00013D64"/>
    <w:rsid w:val="00077CE9"/>
    <w:rsid w:val="001E6F5E"/>
    <w:rsid w:val="003A0ED2"/>
    <w:rsid w:val="003E3300"/>
    <w:rsid w:val="00457B38"/>
    <w:rsid w:val="0059449A"/>
    <w:rsid w:val="00596FE6"/>
    <w:rsid w:val="005A3E22"/>
    <w:rsid w:val="005F005F"/>
    <w:rsid w:val="005F1FCA"/>
    <w:rsid w:val="006413A6"/>
    <w:rsid w:val="00681CFA"/>
    <w:rsid w:val="006D1453"/>
    <w:rsid w:val="006F77E8"/>
    <w:rsid w:val="00721964"/>
    <w:rsid w:val="00835C26"/>
    <w:rsid w:val="00865841"/>
    <w:rsid w:val="008715F9"/>
    <w:rsid w:val="00945E25"/>
    <w:rsid w:val="009A63E5"/>
    <w:rsid w:val="009E6A51"/>
    <w:rsid w:val="00AB61CF"/>
    <w:rsid w:val="00BF589B"/>
    <w:rsid w:val="00C1074B"/>
    <w:rsid w:val="00C45C15"/>
    <w:rsid w:val="00CF7FAA"/>
    <w:rsid w:val="00D25A8C"/>
    <w:rsid w:val="00D60BAF"/>
    <w:rsid w:val="00D9338F"/>
    <w:rsid w:val="00D93751"/>
    <w:rsid w:val="00E144E4"/>
    <w:rsid w:val="00EC519C"/>
    <w:rsid w:val="00EF42E2"/>
    <w:rsid w:val="00F63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57056C"/>
  <w14:defaultImageDpi w14:val="300"/>
  <w15:docId w15:val="{B75D13FB-F573-43A0-8C9D-3D0AD2FA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38F"/>
    <w:rPr>
      <w:rFonts w:ascii="Lucida Grande" w:hAnsi="Lucida Grande"/>
      <w:sz w:val="18"/>
      <w:szCs w:val="18"/>
    </w:rPr>
  </w:style>
  <w:style w:type="character" w:customStyle="1" w:styleId="BalloonTextChar">
    <w:name w:val="Balloon Text Char"/>
    <w:basedOn w:val="DefaultParagraphFont"/>
    <w:link w:val="BalloonText"/>
    <w:uiPriority w:val="99"/>
    <w:semiHidden/>
    <w:rsid w:val="00D9338F"/>
    <w:rPr>
      <w:rFonts w:ascii="Lucida Grande" w:hAnsi="Lucida Grande"/>
      <w:sz w:val="18"/>
      <w:szCs w:val="18"/>
      <w:lang w:eastAsia="en-US"/>
    </w:rPr>
  </w:style>
  <w:style w:type="table" w:styleId="TableGrid">
    <w:name w:val="Table Grid"/>
    <w:basedOn w:val="TableNormal"/>
    <w:uiPriority w:val="59"/>
    <w:rsid w:val="00D93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35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Todd</dc:creator>
  <cp:keywords/>
  <dc:description/>
  <cp:lastModifiedBy>David Todd</cp:lastModifiedBy>
  <cp:revision>3</cp:revision>
  <dcterms:created xsi:type="dcterms:W3CDTF">2016-06-07T23:12:00Z</dcterms:created>
  <dcterms:modified xsi:type="dcterms:W3CDTF">2016-06-07T23:16:00Z</dcterms:modified>
</cp:coreProperties>
</file>